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09DBDE" w14:textId="77777777" w:rsidR="009464DE" w:rsidRPr="009464DE" w:rsidRDefault="009464DE" w:rsidP="009464DE">
      <w:pPr>
        <w:pStyle w:val="Ttulo1"/>
        <w:spacing w:line="276" w:lineRule="auto"/>
        <w:rPr>
          <w:rFonts w:asciiTheme="minorHAnsi" w:hAnsiTheme="minorHAnsi" w:cstheme="minorHAnsi"/>
          <w:color w:val="808080" w:themeColor="background1" w:themeShade="80"/>
          <w:sz w:val="44"/>
          <w:szCs w:val="44"/>
        </w:rPr>
      </w:pPr>
      <w:r w:rsidRPr="009464DE">
        <w:rPr>
          <w:rFonts w:asciiTheme="minorHAnsi" w:hAnsiTheme="minorHAnsi" w:cstheme="minorHAnsi"/>
          <w:color w:val="808080" w:themeColor="background1" w:themeShade="80"/>
          <w:sz w:val="44"/>
          <w:szCs w:val="44"/>
        </w:rPr>
        <w:t xml:space="preserve">OBJETIVOS E ÍNDICE </w:t>
      </w:r>
    </w:p>
    <w:p w14:paraId="7044943C" w14:textId="283F57F6" w:rsidR="009464DE" w:rsidRPr="009464DE" w:rsidRDefault="009464DE" w:rsidP="009464DE">
      <w:pPr>
        <w:pStyle w:val="Ttulo1"/>
        <w:spacing w:line="276" w:lineRule="auto"/>
        <w:rPr>
          <w:rFonts w:asciiTheme="minorHAnsi" w:hAnsiTheme="minorHAnsi" w:cstheme="minorHAnsi"/>
          <w:color w:val="808080" w:themeColor="background1" w:themeShade="80"/>
          <w:sz w:val="24"/>
          <w:szCs w:val="24"/>
        </w:rPr>
      </w:pPr>
      <w:r w:rsidRPr="009464DE">
        <w:rPr>
          <w:rFonts w:asciiTheme="minorHAnsi" w:hAnsiTheme="minorHAnsi" w:cstheme="minorHAnsi"/>
          <w:b w:val="0"/>
          <w:color w:val="808080" w:themeColor="background1" w:themeShade="80"/>
          <w:sz w:val="28"/>
          <w:szCs w:val="28"/>
        </w:rPr>
        <w:t xml:space="preserve">CURSO: </w:t>
      </w:r>
      <w:r w:rsidRPr="009464DE">
        <w:rPr>
          <w:rFonts w:asciiTheme="minorHAnsi" w:hAnsiTheme="minorHAnsi" w:cstheme="minorHAnsi"/>
          <w:color w:val="808080" w:themeColor="background1" w:themeShade="80"/>
          <w:sz w:val="24"/>
          <w:szCs w:val="24"/>
        </w:rPr>
        <w:t>NIVEL BÁSICO DE PRL – TRABAJOS EN TALLERES DE REPARACIÓN DE VEHÍCULOS. METAL NO OBRA</w:t>
      </w:r>
    </w:p>
    <w:p w14:paraId="11F7B1AB" w14:textId="77777777" w:rsidR="009464DE" w:rsidRPr="009464DE" w:rsidRDefault="009464DE" w:rsidP="009464DE">
      <w:pPr>
        <w:pStyle w:val="NormalWeb"/>
        <w:spacing w:beforeLines="120" w:before="288" w:beforeAutospacing="0" w:line="276" w:lineRule="auto"/>
        <w:jc w:val="both"/>
        <w:rPr>
          <w:rStyle w:val="Textoennegrita"/>
          <w:rFonts w:asciiTheme="minorHAnsi" w:hAnsiTheme="minorHAnsi" w:cstheme="minorHAnsi"/>
          <w:sz w:val="20"/>
          <w:szCs w:val="20"/>
        </w:rPr>
      </w:pPr>
    </w:p>
    <w:p w14:paraId="6667A7F0" w14:textId="4F17F8AA" w:rsidR="009464DE" w:rsidRPr="009464DE" w:rsidRDefault="009464DE" w:rsidP="009464DE">
      <w:pPr>
        <w:pStyle w:val="NormalWeb"/>
        <w:spacing w:beforeLines="120" w:before="288" w:beforeAutospacing="0"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9464DE">
        <w:rPr>
          <w:rStyle w:val="Textoennegrita"/>
          <w:rFonts w:asciiTheme="minorHAnsi" w:hAnsiTheme="minorHAnsi" w:cstheme="minorHAnsi"/>
          <w:color w:val="808080" w:themeColor="background1" w:themeShade="80"/>
          <w:sz w:val="22"/>
          <w:szCs w:val="22"/>
        </w:rPr>
        <w:t>DESTINATARIOS</w:t>
      </w:r>
      <w:r w:rsidRPr="009464DE">
        <w:rPr>
          <w:rStyle w:val="Textoennegrita"/>
          <w:rFonts w:asciiTheme="minorHAnsi" w:hAnsiTheme="minorHAnsi" w:cstheme="minorHAnsi"/>
          <w:sz w:val="22"/>
          <w:szCs w:val="22"/>
        </w:rPr>
        <w:t xml:space="preserve">: </w:t>
      </w:r>
      <w:r w:rsidRPr="009464DE">
        <w:rPr>
          <w:rFonts w:asciiTheme="minorHAnsi" w:hAnsiTheme="minorHAnsi" w:cstheme="minorHAnsi"/>
          <w:sz w:val="22"/>
          <w:szCs w:val="22"/>
        </w:rPr>
        <w:t xml:space="preserve">Dirigido a los trabajadores que realicen trabajos relacionados </w:t>
      </w:r>
      <w:r w:rsidRPr="009464DE">
        <w:rPr>
          <w:rFonts w:asciiTheme="minorHAnsi" w:hAnsiTheme="minorHAnsi" w:cstheme="minorHAnsi"/>
          <w:sz w:val="22"/>
          <w:szCs w:val="22"/>
        </w:rPr>
        <w:t>con talleres de reparación de vehículos.</w:t>
      </w:r>
    </w:p>
    <w:p w14:paraId="31A29295" w14:textId="77777777" w:rsidR="009464DE" w:rsidRPr="009464DE" w:rsidRDefault="009464DE" w:rsidP="009464DE">
      <w:pPr>
        <w:pStyle w:val="NormalWeb"/>
        <w:spacing w:beforeLines="120" w:before="288" w:beforeAutospacing="0" w:line="276" w:lineRule="auto"/>
        <w:jc w:val="both"/>
        <w:rPr>
          <w:rFonts w:asciiTheme="minorHAnsi" w:hAnsiTheme="minorHAnsi" w:cstheme="minorHAnsi"/>
          <w:color w:val="808080" w:themeColor="background1" w:themeShade="80"/>
          <w:sz w:val="22"/>
          <w:szCs w:val="22"/>
        </w:rPr>
      </w:pPr>
      <w:r w:rsidRPr="009464DE">
        <w:rPr>
          <w:rStyle w:val="Textoennegrita"/>
          <w:rFonts w:asciiTheme="minorHAnsi" w:hAnsiTheme="minorHAnsi" w:cstheme="minorHAnsi"/>
          <w:color w:val="808080" w:themeColor="background1" w:themeShade="80"/>
          <w:sz w:val="22"/>
          <w:szCs w:val="22"/>
        </w:rPr>
        <w:t xml:space="preserve">FORMACION: </w:t>
      </w:r>
      <w:r w:rsidRPr="009464DE">
        <w:rPr>
          <w:rStyle w:val="Textoennegrita"/>
          <w:rFonts w:asciiTheme="minorHAnsi" w:hAnsiTheme="minorHAnsi" w:cstheme="minorHAnsi"/>
          <w:b w:val="0"/>
          <w:sz w:val="22"/>
          <w:szCs w:val="22"/>
        </w:rPr>
        <w:t>PRESENCIAL (30-50h)</w:t>
      </w:r>
    </w:p>
    <w:p w14:paraId="44DE234A" w14:textId="77777777" w:rsidR="009464DE" w:rsidRPr="009464DE" w:rsidRDefault="009464DE" w:rsidP="009464DE">
      <w:pPr>
        <w:pStyle w:val="NormalWeb"/>
        <w:spacing w:beforeLines="120" w:before="288" w:beforeAutospacing="0" w:line="276" w:lineRule="auto"/>
        <w:jc w:val="both"/>
        <w:rPr>
          <w:rStyle w:val="Textoennegrita"/>
          <w:rFonts w:asciiTheme="minorHAnsi" w:hAnsiTheme="minorHAnsi" w:cstheme="minorHAnsi"/>
          <w:color w:val="808080" w:themeColor="background1" w:themeShade="80"/>
          <w:sz w:val="22"/>
          <w:szCs w:val="22"/>
        </w:rPr>
      </w:pPr>
      <w:r w:rsidRPr="009464DE">
        <w:rPr>
          <w:rStyle w:val="Textoennegrita"/>
          <w:rFonts w:asciiTheme="minorHAnsi" w:hAnsiTheme="minorHAnsi" w:cstheme="minorHAnsi"/>
          <w:color w:val="808080" w:themeColor="background1" w:themeShade="80"/>
          <w:sz w:val="22"/>
          <w:szCs w:val="22"/>
        </w:rPr>
        <w:t>OBJETIVOS E ÍNDICE</w:t>
      </w:r>
    </w:p>
    <w:p w14:paraId="18FC9A76" w14:textId="77777777" w:rsidR="009464DE" w:rsidRPr="009464DE" w:rsidRDefault="009464DE" w:rsidP="009464DE">
      <w:pPr>
        <w:spacing w:after="0"/>
        <w:rPr>
          <w:rFonts w:cstheme="minorHAnsi"/>
          <w:b/>
          <w:bCs/>
        </w:rPr>
      </w:pPr>
      <w:r w:rsidRPr="009464DE">
        <w:rPr>
          <w:rStyle w:val="Textoennegrita"/>
          <w:rFonts w:eastAsia="Times New Roman" w:cstheme="minorHAnsi"/>
          <w:color w:val="808080" w:themeColor="background1" w:themeShade="80"/>
          <w:lang w:eastAsia="es-ES"/>
        </w:rPr>
        <w:t>GENERAL:</w:t>
      </w:r>
      <w:r w:rsidRPr="009464DE">
        <w:rPr>
          <w:rStyle w:val="Textoennegrita"/>
          <w:rFonts w:cstheme="minorHAnsi"/>
        </w:rPr>
        <w:t xml:space="preserve"> </w:t>
      </w:r>
      <w:r w:rsidRPr="009464DE">
        <w:rPr>
          <w:rFonts w:eastAsia="Times New Roman" w:cstheme="minorHAnsi"/>
          <w:lang w:eastAsia="es-ES"/>
        </w:rPr>
        <w:t xml:space="preserve">El alumno, a través de este curso, adquirirá los conocimientos mínimos exigidos para el desempeño de la función preventiva de Nivel Básico. </w:t>
      </w:r>
    </w:p>
    <w:p w14:paraId="2DBE6CC5" w14:textId="77777777" w:rsidR="009464DE" w:rsidRPr="009464DE" w:rsidRDefault="009464DE" w:rsidP="009464DE">
      <w:pPr>
        <w:pStyle w:val="NormalWeb"/>
        <w:spacing w:beforeLines="120" w:before="288" w:beforeAutospacing="0" w:line="276" w:lineRule="auto"/>
        <w:rPr>
          <w:rFonts w:asciiTheme="minorHAnsi" w:hAnsiTheme="minorHAnsi" w:cstheme="minorHAnsi"/>
          <w:b/>
          <w:color w:val="808080" w:themeColor="background1" w:themeShade="80"/>
          <w:sz w:val="22"/>
          <w:szCs w:val="22"/>
        </w:rPr>
      </w:pPr>
      <w:r w:rsidRPr="009464DE">
        <w:rPr>
          <w:rFonts w:asciiTheme="minorHAnsi" w:hAnsiTheme="minorHAnsi" w:cstheme="minorHAnsi"/>
          <w:b/>
          <w:color w:val="808080" w:themeColor="background1" w:themeShade="80"/>
          <w:sz w:val="22"/>
          <w:szCs w:val="22"/>
        </w:rPr>
        <w:t>ESPECÍFICOS</w:t>
      </w:r>
    </w:p>
    <w:p w14:paraId="7D5F9B7A" w14:textId="77777777" w:rsidR="009464DE" w:rsidRPr="009464DE" w:rsidRDefault="009464DE" w:rsidP="009464DE">
      <w:pPr>
        <w:pStyle w:val="parrafo2"/>
        <w:numPr>
          <w:ilvl w:val="0"/>
          <w:numId w:val="2"/>
        </w:numPr>
        <w:shd w:val="clear" w:color="auto" w:fill="FFFFFF"/>
        <w:spacing w:beforeLines="120" w:before="288" w:beforeAutospacing="0" w:after="120" w:afterAutospacing="0" w:line="276" w:lineRule="auto"/>
        <w:ind w:left="714" w:hanging="357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9464DE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Promover los comportamientos seguros</w:t>
      </w:r>
      <w:r w:rsidRPr="009464DE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y la correcta utilización de los equipos de trabajo y protección. Fomentar el interés y cooperación de los trabajadores en una acción preventiva integrada.</w:t>
      </w:r>
    </w:p>
    <w:p w14:paraId="57DC9653" w14:textId="77777777" w:rsidR="009464DE" w:rsidRPr="009464DE" w:rsidRDefault="009464DE" w:rsidP="009464DE">
      <w:pPr>
        <w:pStyle w:val="Prrafodelista"/>
        <w:numPr>
          <w:ilvl w:val="0"/>
          <w:numId w:val="1"/>
        </w:numPr>
        <w:spacing w:after="0"/>
        <w:ind w:left="714" w:hanging="357"/>
        <w:rPr>
          <w:rFonts w:eastAsia="Times New Roman" w:cstheme="minorHAnsi"/>
          <w:lang w:eastAsia="es-ES"/>
        </w:rPr>
      </w:pPr>
      <w:r w:rsidRPr="009464DE">
        <w:rPr>
          <w:rFonts w:eastAsia="Times New Roman" w:cstheme="minorHAnsi"/>
          <w:b/>
          <w:bCs/>
          <w:lang w:eastAsia="es-ES"/>
        </w:rPr>
        <w:t>Conocer y comprender los conceptos fundamentales</w:t>
      </w:r>
      <w:r w:rsidRPr="009464DE">
        <w:rPr>
          <w:rFonts w:eastAsia="Times New Roman" w:cstheme="minorHAnsi"/>
          <w:lang w:eastAsia="es-ES"/>
        </w:rPr>
        <w:t xml:space="preserve"> relacionados con la prevención de riesgos laborales </w:t>
      </w:r>
    </w:p>
    <w:p w14:paraId="447FC37F" w14:textId="77777777" w:rsidR="009464DE" w:rsidRPr="009464DE" w:rsidRDefault="009464DE" w:rsidP="009464DE">
      <w:pPr>
        <w:pStyle w:val="Prrafodelista"/>
        <w:numPr>
          <w:ilvl w:val="0"/>
          <w:numId w:val="1"/>
        </w:numPr>
        <w:spacing w:after="0"/>
        <w:ind w:left="714" w:hanging="357"/>
        <w:rPr>
          <w:rFonts w:eastAsia="Times New Roman" w:cstheme="minorHAnsi"/>
          <w:lang w:eastAsia="es-ES"/>
        </w:rPr>
      </w:pPr>
      <w:r w:rsidRPr="009464DE">
        <w:rPr>
          <w:rFonts w:eastAsia="Times New Roman" w:cstheme="minorHAnsi"/>
          <w:b/>
          <w:bCs/>
          <w:lang w:eastAsia="es-ES"/>
        </w:rPr>
        <w:t>Conocer el marco normativo básico</w:t>
      </w:r>
      <w:r w:rsidRPr="009464DE">
        <w:rPr>
          <w:rFonts w:eastAsia="Times New Roman" w:cstheme="minorHAnsi"/>
          <w:lang w:eastAsia="es-ES"/>
        </w:rPr>
        <w:t xml:space="preserve"> en PRL, así como otras disposiciones de carácter técnico de aplicación.</w:t>
      </w:r>
    </w:p>
    <w:p w14:paraId="747BB4B4" w14:textId="77777777" w:rsidR="009464DE" w:rsidRPr="009464DE" w:rsidRDefault="009464DE" w:rsidP="009464DE">
      <w:pPr>
        <w:pStyle w:val="Prrafodelista"/>
        <w:numPr>
          <w:ilvl w:val="0"/>
          <w:numId w:val="1"/>
        </w:numPr>
        <w:spacing w:after="0"/>
        <w:ind w:left="714" w:hanging="357"/>
        <w:rPr>
          <w:rFonts w:eastAsia="Times New Roman" w:cstheme="minorHAnsi"/>
          <w:lang w:eastAsia="es-ES"/>
        </w:rPr>
      </w:pPr>
      <w:r w:rsidRPr="009464DE">
        <w:rPr>
          <w:rFonts w:eastAsia="Times New Roman" w:cstheme="minorHAnsi"/>
          <w:b/>
          <w:bCs/>
          <w:lang w:eastAsia="es-ES"/>
        </w:rPr>
        <w:t xml:space="preserve">Conocer los factores de riesgo y riesgos </w:t>
      </w:r>
      <w:r w:rsidRPr="009464DE">
        <w:rPr>
          <w:rFonts w:eastAsia="Times New Roman" w:cstheme="minorHAnsi"/>
          <w:lang w:eastAsia="es-ES"/>
        </w:rPr>
        <w:t>específicos más significativos que se originan durante estos trabajos, así como el resultado de la evaluación de riesgos a la hora de definir prioridades de actuación para su control.</w:t>
      </w:r>
    </w:p>
    <w:p w14:paraId="48D047DD" w14:textId="77777777" w:rsidR="009464DE" w:rsidRPr="009464DE" w:rsidRDefault="009464DE" w:rsidP="009464DE">
      <w:pPr>
        <w:pStyle w:val="Prrafodelista"/>
        <w:numPr>
          <w:ilvl w:val="0"/>
          <w:numId w:val="1"/>
        </w:numPr>
        <w:spacing w:after="0"/>
        <w:ind w:left="714" w:hanging="357"/>
        <w:rPr>
          <w:rFonts w:eastAsia="Times New Roman" w:cstheme="minorHAnsi"/>
          <w:lang w:eastAsia="es-ES"/>
        </w:rPr>
      </w:pPr>
      <w:r w:rsidRPr="009464DE">
        <w:rPr>
          <w:rFonts w:eastAsia="Times New Roman" w:cstheme="minorHAnsi"/>
          <w:b/>
          <w:bCs/>
          <w:lang w:eastAsia="es-ES"/>
        </w:rPr>
        <w:t>Conocer las técnicas preventivas,</w:t>
      </w:r>
      <w:r w:rsidRPr="009464DE">
        <w:rPr>
          <w:rFonts w:eastAsia="Times New Roman" w:cstheme="minorHAnsi"/>
          <w:lang w:eastAsia="es-ES"/>
        </w:rPr>
        <w:t xml:space="preserve"> </w:t>
      </w:r>
      <w:r w:rsidRPr="009464DE">
        <w:rPr>
          <w:rFonts w:eastAsia="Times New Roman" w:cstheme="minorHAnsi"/>
          <w:b/>
          <w:bCs/>
          <w:lang w:eastAsia="es-ES"/>
        </w:rPr>
        <w:t>las medidas preventivas de aplicación general</w:t>
      </w:r>
      <w:r w:rsidRPr="009464DE">
        <w:rPr>
          <w:rFonts w:eastAsia="Times New Roman" w:cstheme="minorHAnsi"/>
          <w:lang w:eastAsia="es-ES"/>
        </w:rPr>
        <w:t xml:space="preserve"> para la eliminación, reducción o control de los riesgos.</w:t>
      </w:r>
    </w:p>
    <w:p w14:paraId="7961C778" w14:textId="77777777" w:rsidR="009464DE" w:rsidRPr="009464DE" w:rsidRDefault="009464DE" w:rsidP="009464DE">
      <w:pPr>
        <w:pStyle w:val="Prrafodelista"/>
        <w:numPr>
          <w:ilvl w:val="0"/>
          <w:numId w:val="1"/>
        </w:numPr>
        <w:spacing w:after="0"/>
        <w:ind w:left="714" w:hanging="357"/>
        <w:rPr>
          <w:rFonts w:eastAsia="Times New Roman" w:cstheme="minorHAnsi"/>
          <w:lang w:eastAsia="es-ES"/>
        </w:rPr>
      </w:pPr>
      <w:r w:rsidRPr="009464DE">
        <w:rPr>
          <w:rFonts w:eastAsia="Times New Roman" w:cstheme="minorHAnsi"/>
          <w:b/>
          <w:bCs/>
          <w:lang w:eastAsia="es-ES"/>
        </w:rPr>
        <w:t>Identificar las situaciones de emergencia</w:t>
      </w:r>
      <w:r w:rsidRPr="009464DE">
        <w:rPr>
          <w:rFonts w:eastAsia="Times New Roman" w:cstheme="minorHAnsi"/>
          <w:lang w:eastAsia="es-ES"/>
        </w:rPr>
        <w:t xml:space="preserve"> más habituales en estos trabajos y conocer las actuaciones generales que se han de llevar a cabo para hacerles frente.</w:t>
      </w:r>
    </w:p>
    <w:p w14:paraId="372E2CCC" w14:textId="77777777" w:rsidR="009464DE" w:rsidRPr="009464DE" w:rsidRDefault="009464DE" w:rsidP="009464DE">
      <w:pPr>
        <w:pStyle w:val="Prrafodelista"/>
        <w:numPr>
          <w:ilvl w:val="0"/>
          <w:numId w:val="1"/>
        </w:numPr>
        <w:spacing w:after="0"/>
        <w:ind w:left="714" w:hanging="357"/>
        <w:rPr>
          <w:rFonts w:eastAsia="Times New Roman" w:cstheme="minorHAnsi"/>
          <w:lang w:eastAsia="es-ES"/>
        </w:rPr>
      </w:pPr>
      <w:r w:rsidRPr="009464DE">
        <w:rPr>
          <w:rFonts w:eastAsia="Times New Roman" w:cstheme="minorHAnsi"/>
          <w:lang w:eastAsia="es-ES"/>
        </w:rPr>
        <w:t>Conocer lo principios básicos para actuar en caso de ser necesario aplicar</w:t>
      </w:r>
      <w:r w:rsidRPr="009464DE">
        <w:rPr>
          <w:rFonts w:eastAsia="Times New Roman" w:cstheme="minorHAnsi"/>
          <w:b/>
          <w:bCs/>
          <w:lang w:eastAsia="es-ES"/>
        </w:rPr>
        <w:t xml:space="preserve"> primeros auxilios.</w:t>
      </w:r>
    </w:p>
    <w:p w14:paraId="01795EA9" w14:textId="77777777" w:rsidR="009464DE" w:rsidRPr="009464DE" w:rsidRDefault="009464DE" w:rsidP="009464DE">
      <w:pPr>
        <w:pStyle w:val="Prrafodelista"/>
        <w:numPr>
          <w:ilvl w:val="0"/>
          <w:numId w:val="1"/>
        </w:numPr>
        <w:spacing w:after="0"/>
        <w:ind w:left="714" w:hanging="357"/>
        <w:rPr>
          <w:rFonts w:eastAsia="Times New Roman" w:cstheme="minorHAnsi"/>
          <w:lang w:eastAsia="es-ES"/>
        </w:rPr>
      </w:pPr>
      <w:r w:rsidRPr="009464DE">
        <w:rPr>
          <w:rFonts w:eastAsia="Times New Roman" w:cstheme="minorHAnsi"/>
          <w:b/>
          <w:bCs/>
          <w:lang w:eastAsia="es-ES"/>
        </w:rPr>
        <w:t>Conocer los procedimientos necesarios para llevar a cabo la integración de la PRL</w:t>
      </w:r>
      <w:r w:rsidRPr="009464DE">
        <w:rPr>
          <w:rFonts w:eastAsia="Times New Roman" w:cstheme="minorHAnsi"/>
          <w:lang w:eastAsia="es-ES"/>
        </w:rPr>
        <w:t xml:space="preserve"> en el sistema general de gestión de la empresa.</w:t>
      </w:r>
    </w:p>
    <w:p w14:paraId="283136FD" w14:textId="77777777" w:rsidR="009464DE" w:rsidRPr="009464DE" w:rsidRDefault="009464DE" w:rsidP="009464DE">
      <w:pPr>
        <w:pStyle w:val="Prrafodelista"/>
        <w:numPr>
          <w:ilvl w:val="0"/>
          <w:numId w:val="1"/>
        </w:numPr>
        <w:spacing w:after="0"/>
        <w:ind w:left="714" w:hanging="357"/>
        <w:rPr>
          <w:rFonts w:eastAsia="Times New Roman" w:cstheme="minorHAnsi"/>
          <w:lang w:eastAsia="es-ES"/>
        </w:rPr>
      </w:pPr>
      <w:r w:rsidRPr="009464DE">
        <w:rPr>
          <w:rFonts w:eastAsia="Times New Roman" w:cstheme="minorHAnsi"/>
          <w:b/>
          <w:bCs/>
          <w:lang w:eastAsia="es-ES"/>
        </w:rPr>
        <w:t>Conocer los principales organismos públicos y privados</w:t>
      </w:r>
      <w:r w:rsidRPr="009464DE">
        <w:rPr>
          <w:rFonts w:eastAsia="Times New Roman" w:cstheme="minorHAnsi"/>
          <w:lang w:eastAsia="es-ES"/>
        </w:rPr>
        <w:t xml:space="preserve"> relacionados con la seguridad y salud en el trabajo.</w:t>
      </w:r>
    </w:p>
    <w:p w14:paraId="0317473B" w14:textId="77777777" w:rsidR="009464DE" w:rsidRPr="009464DE" w:rsidRDefault="009464DE" w:rsidP="009464DE">
      <w:pPr>
        <w:rPr>
          <w:rFonts w:cstheme="minorHAnsi"/>
          <w:sz w:val="24"/>
          <w:szCs w:val="24"/>
        </w:rPr>
      </w:pPr>
    </w:p>
    <w:p w14:paraId="2F144DB5" w14:textId="77777777" w:rsidR="009464DE" w:rsidRPr="009464DE" w:rsidRDefault="009464DE" w:rsidP="009464DE">
      <w:pPr>
        <w:rPr>
          <w:rFonts w:cstheme="minorHAnsi"/>
          <w:sz w:val="24"/>
          <w:szCs w:val="24"/>
        </w:rPr>
      </w:pPr>
    </w:p>
    <w:p w14:paraId="38F5DB7B" w14:textId="77777777" w:rsidR="009464DE" w:rsidRPr="009464DE" w:rsidRDefault="009464DE" w:rsidP="009464DE">
      <w:pPr>
        <w:rPr>
          <w:rFonts w:cstheme="minorHAnsi"/>
          <w:sz w:val="24"/>
          <w:szCs w:val="24"/>
        </w:rPr>
      </w:pPr>
    </w:p>
    <w:p w14:paraId="4AF1D1CA" w14:textId="77777777" w:rsidR="009464DE" w:rsidRPr="009464DE" w:rsidRDefault="009464DE" w:rsidP="009464DE">
      <w:pPr>
        <w:rPr>
          <w:rFonts w:cstheme="minorHAnsi"/>
          <w:b/>
          <w:bCs/>
          <w:sz w:val="24"/>
          <w:szCs w:val="24"/>
        </w:rPr>
      </w:pPr>
      <w:r w:rsidRPr="009464DE">
        <w:rPr>
          <w:rFonts w:cstheme="minorHAnsi"/>
          <w:b/>
          <w:bCs/>
          <w:sz w:val="24"/>
          <w:szCs w:val="24"/>
        </w:rPr>
        <w:lastRenderedPageBreak/>
        <w:t>ÍNDICE</w:t>
      </w:r>
    </w:p>
    <w:p w14:paraId="3A0A1B48" w14:textId="77777777" w:rsidR="009464DE" w:rsidRPr="009464DE" w:rsidRDefault="009464DE" w:rsidP="009464DE">
      <w:pPr>
        <w:rPr>
          <w:rFonts w:cstheme="minorHAnsi"/>
          <w:b/>
          <w:bCs/>
        </w:rPr>
      </w:pPr>
      <w:r w:rsidRPr="009464DE">
        <w:rPr>
          <w:rFonts w:cstheme="minorHAnsi"/>
          <w:b/>
          <w:bCs/>
        </w:rPr>
        <w:t>MODULO A – Conceptos básicos sobre seguridad y salud</w:t>
      </w:r>
      <w:r w:rsidRPr="009464DE">
        <w:rPr>
          <w:rFonts w:cstheme="minorHAnsi"/>
          <w:b/>
          <w:bCs/>
        </w:rPr>
        <w:tab/>
      </w:r>
    </w:p>
    <w:p w14:paraId="30C57E63" w14:textId="77777777" w:rsidR="009464DE" w:rsidRPr="009464DE" w:rsidRDefault="009464DE" w:rsidP="009464DE">
      <w:pPr>
        <w:pStyle w:val="Prrafodelista"/>
        <w:numPr>
          <w:ilvl w:val="0"/>
          <w:numId w:val="3"/>
        </w:numPr>
        <w:spacing w:after="0"/>
        <w:rPr>
          <w:rFonts w:cstheme="minorHAnsi"/>
        </w:rPr>
      </w:pPr>
      <w:r w:rsidRPr="009464DE">
        <w:rPr>
          <w:rFonts w:cstheme="minorHAnsi"/>
        </w:rPr>
        <w:t>El trabajo y la salud. Los riesgos profesionales. Factores de riesgo.</w:t>
      </w:r>
      <w:r w:rsidRPr="009464DE">
        <w:rPr>
          <w:rFonts w:cstheme="minorHAnsi"/>
        </w:rPr>
        <w:tab/>
      </w:r>
    </w:p>
    <w:p w14:paraId="238E5EA7" w14:textId="77777777" w:rsidR="009464DE" w:rsidRPr="009464DE" w:rsidRDefault="009464DE" w:rsidP="009464DE">
      <w:pPr>
        <w:spacing w:after="0"/>
        <w:ind w:left="709"/>
        <w:rPr>
          <w:rFonts w:cstheme="minorHAnsi"/>
        </w:rPr>
      </w:pPr>
      <w:r w:rsidRPr="009464DE">
        <w:rPr>
          <w:rFonts w:cstheme="minorHAnsi"/>
        </w:rPr>
        <w:t>2.    Daños derivados del trabajo. Accidentes de trabajo. Enfermedades profesionales. Otras patologías.</w:t>
      </w:r>
      <w:r w:rsidRPr="009464DE">
        <w:rPr>
          <w:rFonts w:cstheme="minorHAnsi"/>
        </w:rPr>
        <w:tab/>
      </w:r>
    </w:p>
    <w:p w14:paraId="27D1F979" w14:textId="77777777" w:rsidR="009464DE" w:rsidRPr="009464DE" w:rsidRDefault="009464DE" w:rsidP="009464DE">
      <w:pPr>
        <w:spacing w:after="0"/>
        <w:rPr>
          <w:rFonts w:cstheme="minorHAnsi"/>
        </w:rPr>
      </w:pPr>
      <w:r w:rsidRPr="009464DE">
        <w:rPr>
          <w:rFonts w:cstheme="minorHAnsi"/>
        </w:rPr>
        <w:tab/>
        <w:t>3. Marco normativo básico en PRL.</w:t>
      </w:r>
      <w:r w:rsidRPr="009464DE">
        <w:rPr>
          <w:rFonts w:cstheme="minorHAnsi"/>
        </w:rPr>
        <w:tab/>
      </w:r>
    </w:p>
    <w:p w14:paraId="3D5C5167" w14:textId="77777777" w:rsidR="009464DE" w:rsidRPr="009464DE" w:rsidRDefault="009464DE" w:rsidP="009464DE">
      <w:pPr>
        <w:spacing w:after="0"/>
        <w:rPr>
          <w:rFonts w:cstheme="minorHAnsi"/>
        </w:rPr>
      </w:pPr>
      <w:r w:rsidRPr="009464DE">
        <w:rPr>
          <w:rFonts w:cstheme="minorHAnsi"/>
        </w:rPr>
        <w:tab/>
        <w:t>4. Deberes, obligaciones y responsabilidades básicos en PRL.</w:t>
      </w:r>
      <w:r w:rsidRPr="009464DE">
        <w:rPr>
          <w:rFonts w:cstheme="minorHAnsi"/>
        </w:rPr>
        <w:tab/>
      </w:r>
    </w:p>
    <w:p w14:paraId="19ABA9F9" w14:textId="77777777" w:rsidR="009464DE" w:rsidRPr="009464DE" w:rsidRDefault="009464DE" w:rsidP="009464DE">
      <w:pPr>
        <w:spacing w:before="240" w:after="0"/>
        <w:rPr>
          <w:rFonts w:cstheme="minorHAnsi"/>
          <w:b/>
          <w:bCs/>
        </w:rPr>
      </w:pPr>
      <w:r w:rsidRPr="009464DE">
        <w:rPr>
          <w:rFonts w:cstheme="minorHAnsi"/>
          <w:b/>
          <w:bCs/>
        </w:rPr>
        <w:t>MODULO B – Riesgos generales y su prevención</w:t>
      </w:r>
      <w:r w:rsidRPr="009464DE">
        <w:rPr>
          <w:rFonts w:cstheme="minorHAnsi"/>
          <w:b/>
          <w:bCs/>
        </w:rPr>
        <w:tab/>
      </w:r>
      <w:r w:rsidRPr="009464DE">
        <w:rPr>
          <w:rFonts w:cstheme="minorHAnsi"/>
          <w:b/>
          <w:bCs/>
        </w:rPr>
        <w:tab/>
      </w:r>
    </w:p>
    <w:p w14:paraId="69A468DB" w14:textId="77777777" w:rsidR="009464DE" w:rsidRPr="009464DE" w:rsidRDefault="009464DE" w:rsidP="009464DE">
      <w:pPr>
        <w:spacing w:before="240" w:after="0"/>
        <w:ind w:left="284"/>
        <w:rPr>
          <w:rFonts w:cstheme="minorHAnsi"/>
        </w:rPr>
      </w:pPr>
      <w:r w:rsidRPr="009464DE">
        <w:rPr>
          <w:rFonts w:cstheme="minorHAnsi"/>
        </w:rPr>
        <w:tab/>
        <w:t>1. Riesgos ligados a las condiciones de seguridad.</w:t>
      </w:r>
      <w:r w:rsidRPr="009464DE">
        <w:rPr>
          <w:rFonts w:cstheme="minorHAnsi"/>
        </w:rPr>
        <w:tab/>
      </w:r>
    </w:p>
    <w:p w14:paraId="63578AA0" w14:textId="77777777" w:rsidR="009464DE" w:rsidRPr="009464DE" w:rsidRDefault="009464DE" w:rsidP="009464DE">
      <w:pPr>
        <w:spacing w:after="0"/>
        <w:rPr>
          <w:rFonts w:cstheme="minorHAnsi"/>
        </w:rPr>
      </w:pPr>
      <w:r w:rsidRPr="009464DE">
        <w:rPr>
          <w:rFonts w:cstheme="minorHAnsi"/>
        </w:rPr>
        <w:tab/>
        <w:t>2. Riesgos ligados al medio ambiente de trabajo.</w:t>
      </w:r>
      <w:r w:rsidRPr="009464DE">
        <w:rPr>
          <w:rFonts w:cstheme="minorHAnsi"/>
        </w:rPr>
        <w:tab/>
      </w:r>
    </w:p>
    <w:p w14:paraId="306DF9A3" w14:textId="77777777" w:rsidR="009464DE" w:rsidRPr="009464DE" w:rsidRDefault="009464DE" w:rsidP="009464DE">
      <w:pPr>
        <w:spacing w:after="0"/>
        <w:ind w:firstLine="708"/>
        <w:rPr>
          <w:rFonts w:cstheme="minorHAnsi"/>
        </w:rPr>
      </w:pPr>
      <w:r w:rsidRPr="009464DE">
        <w:rPr>
          <w:rFonts w:cstheme="minorHAnsi"/>
        </w:rPr>
        <w:t>3. Riesgos ligados a la carga de trabajo. Fatiga. Insatisfacción laboral.</w:t>
      </w:r>
      <w:r w:rsidRPr="009464DE">
        <w:rPr>
          <w:rFonts w:cstheme="minorHAnsi"/>
        </w:rPr>
        <w:tab/>
      </w:r>
    </w:p>
    <w:p w14:paraId="060EB012" w14:textId="77777777" w:rsidR="009464DE" w:rsidRPr="009464DE" w:rsidRDefault="009464DE" w:rsidP="009464DE">
      <w:pPr>
        <w:spacing w:after="0"/>
        <w:ind w:left="708"/>
        <w:rPr>
          <w:rFonts w:cstheme="minorHAnsi"/>
        </w:rPr>
      </w:pPr>
      <w:r w:rsidRPr="009464DE">
        <w:rPr>
          <w:rFonts w:cstheme="minorHAnsi"/>
        </w:rPr>
        <w:t xml:space="preserve">4. Sistemas elementales de control de riesgos. Medios de protección colectiva. </w:t>
      </w:r>
      <w:r w:rsidRPr="009464DE">
        <w:rPr>
          <w:rFonts w:cstheme="minorHAnsi"/>
        </w:rPr>
        <w:tab/>
        <w:t>Equipos de protección individual. Señalización de seguridad.</w:t>
      </w:r>
      <w:r w:rsidRPr="009464DE">
        <w:rPr>
          <w:rFonts w:cstheme="minorHAnsi"/>
        </w:rPr>
        <w:tab/>
      </w:r>
    </w:p>
    <w:p w14:paraId="7C854B72" w14:textId="77777777" w:rsidR="009464DE" w:rsidRPr="009464DE" w:rsidRDefault="009464DE" w:rsidP="009464DE">
      <w:pPr>
        <w:spacing w:after="0"/>
        <w:ind w:firstLine="708"/>
        <w:rPr>
          <w:rFonts w:cstheme="minorHAnsi"/>
        </w:rPr>
      </w:pPr>
      <w:r w:rsidRPr="009464DE">
        <w:rPr>
          <w:rFonts w:cstheme="minorHAnsi"/>
        </w:rPr>
        <w:t xml:space="preserve">5. Planes de emergencia y evacuación. </w:t>
      </w:r>
      <w:r w:rsidRPr="009464DE">
        <w:rPr>
          <w:rFonts w:cstheme="minorHAnsi"/>
        </w:rPr>
        <w:tab/>
      </w:r>
    </w:p>
    <w:p w14:paraId="20AC5B5D" w14:textId="77777777" w:rsidR="009464DE" w:rsidRPr="009464DE" w:rsidRDefault="009464DE" w:rsidP="009464DE">
      <w:pPr>
        <w:spacing w:after="0"/>
        <w:ind w:firstLine="708"/>
        <w:rPr>
          <w:rFonts w:cstheme="minorHAnsi"/>
        </w:rPr>
      </w:pPr>
      <w:r w:rsidRPr="009464DE">
        <w:rPr>
          <w:rFonts w:cstheme="minorHAnsi"/>
        </w:rPr>
        <w:t>6. El control de la salud de los trabajadores.</w:t>
      </w:r>
      <w:r w:rsidRPr="009464DE">
        <w:rPr>
          <w:rFonts w:cstheme="minorHAnsi"/>
        </w:rPr>
        <w:tab/>
      </w:r>
    </w:p>
    <w:p w14:paraId="0F39B782" w14:textId="77777777" w:rsidR="009464DE" w:rsidRPr="009464DE" w:rsidRDefault="009464DE" w:rsidP="009464DE">
      <w:pPr>
        <w:spacing w:before="240" w:after="0"/>
        <w:rPr>
          <w:rFonts w:cstheme="minorHAnsi"/>
          <w:b/>
          <w:bCs/>
        </w:rPr>
      </w:pPr>
      <w:r w:rsidRPr="009464DE">
        <w:rPr>
          <w:rFonts w:cstheme="minorHAnsi"/>
          <w:b/>
          <w:bCs/>
        </w:rPr>
        <w:t>MODULO C – Elementos básicos de gestión de la prevención de riesgos</w:t>
      </w:r>
      <w:r w:rsidRPr="009464DE">
        <w:rPr>
          <w:rFonts w:cstheme="minorHAnsi"/>
          <w:b/>
          <w:bCs/>
        </w:rPr>
        <w:tab/>
      </w:r>
    </w:p>
    <w:p w14:paraId="3441BCF6" w14:textId="77777777" w:rsidR="009464DE" w:rsidRPr="009464DE" w:rsidRDefault="009464DE" w:rsidP="009464DE">
      <w:pPr>
        <w:spacing w:before="240" w:after="0"/>
        <w:rPr>
          <w:rFonts w:cstheme="minorHAnsi"/>
          <w:b/>
          <w:bCs/>
        </w:rPr>
      </w:pPr>
      <w:r w:rsidRPr="009464DE">
        <w:rPr>
          <w:rFonts w:cstheme="minorHAnsi"/>
        </w:rPr>
        <w:t xml:space="preserve">              1. Organismos públicos relacionados con la seguridad y salud en el trabajo.</w:t>
      </w:r>
      <w:r w:rsidRPr="009464DE">
        <w:rPr>
          <w:rFonts w:cstheme="minorHAnsi"/>
        </w:rPr>
        <w:tab/>
      </w:r>
    </w:p>
    <w:p w14:paraId="58FAEED3" w14:textId="77777777" w:rsidR="009464DE" w:rsidRPr="009464DE" w:rsidRDefault="009464DE" w:rsidP="009464DE">
      <w:pPr>
        <w:spacing w:after="0"/>
        <w:ind w:left="708" w:firstLine="708"/>
        <w:rPr>
          <w:rFonts w:cstheme="minorHAnsi"/>
        </w:rPr>
      </w:pPr>
      <w:r w:rsidRPr="009464DE">
        <w:rPr>
          <w:rFonts w:cstheme="minorHAnsi"/>
        </w:rPr>
        <w:t>1.1. Organismos públicos relacionados con la PRL.</w:t>
      </w:r>
      <w:r w:rsidRPr="009464DE">
        <w:rPr>
          <w:rFonts w:cstheme="minorHAnsi"/>
        </w:rPr>
        <w:tab/>
      </w:r>
    </w:p>
    <w:p w14:paraId="2DA8FD1B" w14:textId="77777777" w:rsidR="009464DE" w:rsidRPr="009464DE" w:rsidRDefault="009464DE" w:rsidP="009464DE">
      <w:pPr>
        <w:spacing w:after="0"/>
        <w:ind w:left="708" w:firstLine="708"/>
        <w:rPr>
          <w:rFonts w:cstheme="minorHAnsi"/>
        </w:rPr>
      </w:pPr>
      <w:r w:rsidRPr="009464DE">
        <w:rPr>
          <w:rFonts w:cstheme="minorHAnsi"/>
        </w:rPr>
        <w:t>1.2. Gestión de la PRL en las empresas.</w:t>
      </w:r>
      <w:r w:rsidRPr="009464DE">
        <w:rPr>
          <w:rFonts w:cstheme="minorHAnsi"/>
        </w:rPr>
        <w:tab/>
      </w:r>
    </w:p>
    <w:p w14:paraId="4702B03A" w14:textId="77777777" w:rsidR="009464DE" w:rsidRPr="009464DE" w:rsidRDefault="009464DE" w:rsidP="009464DE">
      <w:pPr>
        <w:spacing w:after="0"/>
        <w:ind w:left="708" w:firstLine="708"/>
        <w:rPr>
          <w:rFonts w:cstheme="minorHAnsi"/>
        </w:rPr>
      </w:pPr>
      <w:r w:rsidRPr="009464DE">
        <w:rPr>
          <w:rFonts w:cstheme="minorHAnsi"/>
        </w:rPr>
        <w:t>1.3. Coordinación de actividades empresariales. Recurso Preventivo</w:t>
      </w:r>
      <w:r w:rsidRPr="009464DE">
        <w:rPr>
          <w:rFonts w:cstheme="minorHAnsi"/>
        </w:rPr>
        <w:tab/>
      </w:r>
      <w:r w:rsidRPr="009464DE">
        <w:rPr>
          <w:rFonts w:cstheme="minorHAnsi"/>
        </w:rPr>
        <w:tab/>
      </w:r>
    </w:p>
    <w:p w14:paraId="4D2F7C7B" w14:textId="77777777" w:rsidR="009464DE" w:rsidRPr="009464DE" w:rsidRDefault="009464DE" w:rsidP="009464DE">
      <w:pPr>
        <w:spacing w:after="0"/>
        <w:ind w:firstLine="708"/>
        <w:rPr>
          <w:rFonts w:cstheme="minorHAnsi"/>
        </w:rPr>
      </w:pPr>
      <w:r w:rsidRPr="009464DE">
        <w:rPr>
          <w:rFonts w:cstheme="minorHAnsi"/>
        </w:rPr>
        <w:t>2. Organización del trabajo preventivo. Rutinas básicas.</w:t>
      </w:r>
      <w:r w:rsidRPr="009464DE">
        <w:rPr>
          <w:rFonts w:cstheme="minorHAnsi"/>
        </w:rPr>
        <w:tab/>
      </w:r>
    </w:p>
    <w:p w14:paraId="31C76B9A" w14:textId="77777777" w:rsidR="009464DE" w:rsidRPr="009464DE" w:rsidRDefault="009464DE" w:rsidP="009464DE">
      <w:pPr>
        <w:spacing w:after="0"/>
        <w:ind w:firstLine="708"/>
        <w:rPr>
          <w:rFonts w:cstheme="minorHAnsi"/>
        </w:rPr>
      </w:pPr>
      <w:r w:rsidRPr="009464DE">
        <w:rPr>
          <w:rFonts w:cstheme="minorHAnsi"/>
        </w:rPr>
        <w:t>3. Documentación: Elaboración, recogida y archivo.</w:t>
      </w:r>
      <w:r w:rsidRPr="009464DE">
        <w:rPr>
          <w:rFonts w:cstheme="minorHAnsi"/>
        </w:rPr>
        <w:tab/>
      </w:r>
    </w:p>
    <w:p w14:paraId="4A77C285" w14:textId="77777777" w:rsidR="009464DE" w:rsidRPr="009464DE" w:rsidRDefault="009464DE" w:rsidP="009464DE">
      <w:pPr>
        <w:spacing w:after="0"/>
        <w:ind w:firstLine="708"/>
        <w:rPr>
          <w:rFonts w:cstheme="minorHAnsi"/>
        </w:rPr>
      </w:pPr>
      <w:r w:rsidRPr="009464DE">
        <w:rPr>
          <w:rFonts w:cstheme="minorHAnsi"/>
        </w:rPr>
        <w:t>4. Representación de los trabajadores. Derechos y obligaciones.</w:t>
      </w:r>
      <w:r w:rsidRPr="009464DE">
        <w:rPr>
          <w:rFonts w:cstheme="minorHAnsi"/>
        </w:rPr>
        <w:tab/>
      </w:r>
    </w:p>
    <w:p w14:paraId="6F6E3E68" w14:textId="77777777" w:rsidR="009464DE" w:rsidRPr="009464DE" w:rsidRDefault="009464DE" w:rsidP="009464DE">
      <w:pPr>
        <w:spacing w:before="240" w:after="0"/>
        <w:rPr>
          <w:rFonts w:cstheme="minorHAnsi"/>
          <w:b/>
          <w:bCs/>
        </w:rPr>
      </w:pPr>
      <w:r w:rsidRPr="009464DE">
        <w:rPr>
          <w:rFonts w:cstheme="minorHAnsi"/>
          <w:b/>
          <w:bCs/>
        </w:rPr>
        <w:t>MODULO D – Primeros auxilios</w:t>
      </w:r>
      <w:r w:rsidRPr="009464DE">
        <w:rPr>
          <w:rFonts w:cstheme="minorHAnsi"/>
          <w:b/>
          <w:bCs/>
        </w:rPr>
        <w:tab/>
      </w:r>
    </w:p>
    <w:p w14:paraId="735D10AB" w14:textId="77777777" w:rsidR="009464DE" w:rsidRPr="009464DE" w:rsidRDefault="009464DE" w:rsidP="009464DE">
      <w:pPr>
        <w:spacing w:before="240" w:after="0"/>
        <w:rPr>
          <w:rFonts w:cstheme="minorHAnsi"/>
          <w:b/>
          <w:bCs/>
        </w:rPr>
      </w:pPr>
      <w:r w:rsidRPr="009464DE">
        <w:rPr>
          <w:rFonts w:cstheme="minorHAnsi"/>
        </w:rPr>
        <w:t xml:space="preserve">              1. Material y locales de primeros auxilios.</w:t>
      </w:r>
      <w:r w:rsidRPr="009464DE">
        <w:rPr>
          <w:rFonts w:cstheme="minorHAnsi"/>
        </w:rPr>
        <w:tab/>
      </w:r>
    </w:p>
    <w:p w14:paraId="545557BF" w14:textId="77777777" w:rsidR="009464DE" w:rsidRPr="009464DE" w:rsidRDefault="009464DE" w:rsidP="009464DE">
      <w:pPr>
        <w:spacing w:after="0"/>
        <w:ind w:firstLine="708"/>
        <w:rPr>
          <w:rFonts w:cstheme="minorHAnsi"/>
        </w:rPr>
      </w:pPr>
      <w:r w:rsidRPr="009464DE">
        <w:rPr>
          <w:rFonts w:cstheme="minorHAnsi"/>
        </w:rPr>
        <w:t>2. Procedimientos generales.</w:t>
      </w:r>
      <w:r w:rsidRPr="009464DE">
        <w:rPr>
          <w:rFonts w:cstheme="minorHAnsi"/>
        </w:rPr>
        <w:tab/>
      </w:r>
    </w:p>
    <w:p w14:paraId="69141C51" w14:textId="77777777" w:rsidR="009464DE" w:rsidRPr="009464DE" w:rsidRDefault="009464DE" w:rsidP="009464DE">
      <w:pPr>
        <w:spacing w:after="0"/>
        <w:ind w:firstLine="708"/>
        <w:rPr>
          <w:rFonts w:cstheme="minorHAnsi"/>
        </w:rPr>
      </w:pPr>
      <w:r w:rsidRPr="009464DE">
        <w:rPr>
          <w:rFonts w:cstheme="minorHAnsi"/>
        </w:rPr>
        <w:t>3. Plan de actuación.</w:t>
      </w:r>
      <w:r w:rsidRPr="009464DE">
        <w:rPr>
          <w:rFonts w:cstheme="minorHAnsi"/>
        </w:rPr>
        <w:tab/>
      </w:r>
    </w:p>
    <w:p w14:paraId="438F38C6" w14:textId="77777777" w:rsidR="009464DE" w:rsidRPr="009464DE" w:rsidRDefault="009464DE" w:rsidP="009464DE">
      <w:pPr>
        <w:spacing w:before="240" w:after="0"/>
        <w:rPr>
          <w:rFonts w:cstheme="minorHAnsi"/>
          <w:b/>
          <w:bCs/>
        </w:rPr>
      </w:pPr>
      <w:r w:rsidRPr="009464DE">
        <w:rPr>
          <w:rFonts w:cstheme="minorHAnsi"/>
          <w:b/>
          <w:bCs/>
        </w:rPr>
        <w:t>MODULO E – Riesgos específicos y su prevención</w:t>
      </w:r>
    </w:p>
    <w:p w14:paraId="6881EC9A" w14:textId="77777777" w:rsidR="009464DE" w:rsidRPr="009464DE" w:rsidRDefault="009464DE" w:rsidP="009464DE">
      <w:pPr>
        <w:autoSpaceDE w:val="0"/>
        <w:autoSpaceDN w:val="0"/>
        <w:adjustRightInd w:val="0"/>
        <w:spacing w:after="0"/>
        <w:rPr>
          <w:rFonts w:cstheme="minorHAnsi"/>
          <w:b/>
          <w:bCs/>
          <w:color w:val="3BB100"/>
        </w:rPr>
      </w:pPr>
    </w:p>
    <w:p w14:paraId="5B5EC6A1" w14:textId="30AB3C72" w:rsidR="009464DE" w:rsidRPr="009464DE" w:rsidRDefault="009464DE" w:rsidP="009464DE">
      <w:pPr>
        <w:autoSpaceDE w:val="0"/>
        <w:autoSpaceDN w:val="0"/>
        <w:adjustRightInd w:val="0"/>
        <w:spacing w:after="0"/>
        <w:rPr>
          <w:rFonts w:cstheme="minorHAnsi"/>
          <w:b/>
        </w:rPr>
      </w:pPr>
      <w:r w:rsidRPr="009464DE">
        <w:rPr>
          <w:rFonts w:cstheme="minorHAnsi"/>
          <w:b/>
        </w:rPr>
        <w:t>A. Definición de los trabajos - conocimiento del entorno y de las formas de ejecución. Medios auxiliares, equipos</w:t>
      </w:r>
      <w:r w:rsidRPr="009464DE">
        <w:rPr>
          <w:rFonts w:cstheme="minorHAnsi"/>
          <w:b/>
        </w:rPr>
        <w:t>.</w:t>
      </w:r>
      <w:r w:rsidRPr="009464DE">
        <w:rPr>
          <w:rFonts w:cstheme="minorHAnsi"/>
          <w:b/>
        </w:rPr>
        <w:t>.. Estudio de los riesgos y su prevención</w:t>
      </w:r>
      <w:r w:rsidRPr="009464DE">
        <w:rPr>
          <w:rFonts w:cstheme="minorHAnsi"/>
          <w:b/>
        </w:rPr>
        <w:t>…</w:t>
      </w:r>
    </w:p>
    <w:p w14:paraId="308B5AF0" w14:textId="54B9D110" w:rsidR="009464DE" w:rsidRPr="009464DE" w:rsidRDefault="009464DE" w:rsidP="009464DE">
      <w:pPr>
        <w:autoSpaceDE w:val="0"/>
        <w:autoSpaceDN w:val="0"/>
        <w:adjustRightInd w:val="0"/>
        <w:spacing w:after="0"/>
        <w:rPr>
          <w:rFonts w:cstheme="minorHAnsi"/>
        </w:rPr>
      </w:pPr>
      <w:r w:rsidRPr="009464DE">
        <w:rPr>
          <w:rFonts w:cstheme="minorHAnsi"/>
        </w:rPr>
        <w:t xml:space="preserve">              1. Talleres de automóviles. Causas de riesgos.</w:t>
      </w:r>
    </w:p>
    <w:p w14:paraId="6D2C6D72" w14:textId="172F45F9" w:rsidR="009464DE" w:rsidRPr="009464DE" w:rsidRDefault="009464DE" w:rsidP="009464DE">
      <w:pPr>
        <w:autoSpaceDE w:val="0"/>
        <w:autoSpaceDN w:val="0"/>
        <w:adjustRightInd w:val="0"/>
        <w:spacing w:after="0"/>
        <w:rPr>
          <w:rFonts w:cstheme="minorHAnsi"/>
        </w:rPr>
      </w:pPr>
      <w:r w:rsidRPr="009464DE">
        <w:rPr>
          <w:rFonts w:cstheme="minorHAnsi"/>
        </w:rPr>
        <w:t xml:space="preserve">              2. Evaluación de riesgos.</w:t>
      </w:r>
      <w:r w:rsidRPr="009464DE">
        <w:rPr>
          <w:rFonts w:cstheme="minorHAnsi"/>
        </w:rPr>
        <w:tab/>
      </w:r>
    </w:p>
    <w:p w14:paraId="5C6F9A76" w14:textId="68D2DE46" w:rsidR="009464DE" w:rsidRPr="009464DE" w:rsidRDefault="009464DE" w:rsidP="009464DE">
      <w:pPr>
        <w:autoSpaceDE w:val="0"/>
        <w:autoSpaceDN w:val="0"/>
        <w:adjustRightInd w:val="0"/>
        <w:spacing w:after="0"/>
        <w:rPr>
          <w:rFonts w:cstheme="minorHAnsi"/>
        </w:rPr>
      </w:pPr>
      <w:r w:rsidRPr="009464DE">
        <w:rPr>
          <w:rFonts w:cstheme="minorHAnsi"/>
        </w:rPr>
        <w:t xml:space="preserve">              3. Trabajos de mecánica. Medidas preventivas.</w:t>
      </w:r>
      <w:r w:rsidRPr="009464DE">
        <w:rPr>
          <w:rFonts w:cstheme="minorHAnsi"/>
        </w:rPr>
        <w:tab/>
      </w:r>
    </w:p>
    <w:p w14:paraId="40857802" w14:textId="4318489D" w:rsidR="009464DE" w:rsidRPr="009464DE" w:rsidRDefault="009464DE" w:rsidP="009464DE">
      <w:pPr>
        <w:autoSpaceDE w:val="0"/>
        <w:autoSpaceDN w:val="0"/>
        <w:adjustRightInd w:val="0"/>
        <w:spacing w:after="0"/>
        <w:rPr>
          <w:rFonts w:cstheme="minorHAnsi"/>
        </w:rPr>
      </w:pPr>
      <w:r w:rsidRPr="009464DE">
        <w:rPr>
          <w:rFonts w:cstheme="minorHAnsi"/>
        </w:rPr>
        <w:t xml:space="preserve">              </w:t>
      </w:r>
      <w:r w:rsidRPr="009464DE">
        <w:rPr>
          <w:rFonts w:cstheme="minorHAnsi"/>
        </w:rPr>
        <w:t>4</w:t>
      </w:r>
      <w:r w:rsidRPr="009464DE">
        <w:rPr>
          <w:rFonts w:cstheme="minorHAnsi"/>
        </w:rPr>
        <w:t>. Trabajos de carrocería. Chapas y plásticos. Medidas preventivas.</w:t>
      </w:r>
    </w:p>
    <w:p w14:paraId="5B59C815" w14:textId="41D18904" w:rsidR="009464DE" w:rsidRPr="009464DE" w:rsidRDefault="009464DE" w:rsidP="009464DE">
      <w:pPr>
        <w:autoSpaceDE w:val="0"/>
        <w:autoSpaceDN w:val="0"/>
        <w:adjustRightInd w:val="0"/>
        <w:spacing w:after="0"/>
        <w:rPr>
          <w:rFonts w:cstheme="minorHAnsi"/>
        </w:rPr>
      </w:pPr>
      <w:r w:rsidRPr="009464DE">
        <w:rPr>
          <w:rFonts w:cstheme="minorHAnsi"/>
        </w:rPr>
        <w:t xml:space="preserve">              </w:t>
      </w:r>
      <w:r w:rsidRPr="009464DE">
        <w:rPr>
          <w:rFonts w:cstheme="minorHAnsi"/>
        </w:rPr>
        <w:t>5</w:t>
      </w:r>
      <w:r w:rsidRPr="009464DE">
        <w:rPr>
          <w:rFonts w:cstheme="minorHAnsi"/>
        </w:rPr>
        <w:t>. Trabajos de pintura. Medidas preventivas.</w:t>
      </w:r>
      <w:r w:rsidRPr="009464DE">
        <w:rPr>
          <w:rFonts w:cstheme="minorHAnsi"/>
        </w:rPr>
        <w:tab/>
      </w:r>
      <w:r w:rsidRPr="009464DE">
        <w:rPr>
          <w:rFonts w:cstheme="minorHAnsi"/>
        </w:rPr>
        <w:tab/>
      </w:r>
    </w:p>
    <w:p w14:paraId="1E5DA1ED" w14:textId="492E8DDE" w:rsidR="009464DE" w:rsidRPr="009464DE" w:rsidRDefault="009464DE" w:rsidP="009464DE">
      <w:pPr>
        <w:autoSpaceDE w:val="0"/>
        <w:autoSpaceDN w:val="0"/>
        <w:adjustRightInd w:val="0"/>
        <w:spacing w:after="0"/>
        <w:rPr>
          <w:rFonts w:cstheme="minorHAnsi"/>
        </w:rPr>
      </w:pPr>
      <w:r w:rsidRPr="009464DE">
        <w:rPr>
          <w:rFonts w:cstheme="minorHAnsi"/>
        </w:rPr>
        <w:t xml:space="preserve">              </w:t>
      </w:r>
      <w:r w:rsidRPr="009464DE">
        <w:rPr>
          <w:rFonts w:cstheme="minorHAnsi"/>
        </w:rPr>
        <w:t>6</w:t>
      </w:r>
      <w:r w:rsidRPr="009464DE">
        <w:rPr>
          <w:rFonts w:cstheme="minorHAnsi"/>
        </w:rPr>
        <w:t>. Trabajos con lunas. Medidas preventivas.</w:t>
      </w:r>
      <w:r w:rsidRPr="009464DE">
        <w:rPr>
          <w:rFonts w:cstheme="minorHAnsi"/>
        </w:rPr>
        <w:tab/>
      </w:r>
    </w:p>
    <w:p w14:paraId="0919C1D7" w14:textId="628327D2" w:rsidR="009464DE" w:rsidRPr="009464DE" w:rsidRDefault="009464DE" w:rsidP="009464DE">
      <w:pPr>
        <w:autoSpaceDE w:val="0"/>
        <w:autoSpaceDN w:val="0"/>
        <w:adjustRightInd w:val="0"/>
        <w:spacing w:after="0"/>
        <w:rPr>
          <w:rFonts w:cstheme="minorHAnsi"/>
        </w:rPr>
      </w:pPr>
      <w:r w:rsidRPr="009464DE">
        <w:rPr>
          <w:rFonts w:cstheme="minorHAnsi"/>
        </w:rPr>
        <w:t xml:space="preserve">              </w:t>
      </w:r>
      <w:r w:rsidRPr="009464DE">
        <w:rPr>
          <w:rFonts w:cstheme="minorHAnsi"/>
        </w:rPr>
        <w:t>7</w:t>
      </w:r>
      <w:r w:rsidRPr="009464DE">
        <w:rPr>
          <w:rFonts w:cstheme="minorHAnsi"/>
        </w:rPr>
        <w:t xml:space="preserve">. Trabajos con </w:t>
      </w:r>
      <w:proofErr w:type="spellStart"/>
      <w:r w:rsidRPr="009464DE">
        <w:rPr>
          <w:rFonts w:cstheme="minorHAnsi"/>
        </w:rPr>
        <w:t>prod</w:t>
      </w:r>
      <w:proofErr w:type="spellEnd"/>
      <w:r w:rsidRPr="009464DE">
        <w:rPr>
          <w:rFonts w:cstheme="minorHAnsi"/>
        </w:rPr>
        <w:t>. químicos - residuos. Toxicidad. Etiqueta - ficha de seguridad.</w:t>
      </w:r>
    </w:p>
    <w:p w14:paraId="3C2E062F" w14:textId="6AF968D7" w:rsidR="009464DE" w:rsidRPr="009464DE" w:rsidRDefault="009464DE" w:rsidP="009464DE">
      <w:pPr>
        <w:autoSpaceDE w:val="0"/>
        <w:autoSpaceDN w:val="0"/>
        <w:adjustRightInd w:val="0"/>
        <w:spacing w:after="0"/>
        <w:rPr>
          <w:rFonts w:cstheme="minorHAnsi"/>
        </w:rPr>
      </w:pPr>
      <w:r w:rsidRPr="009464DE">
        <w:rPr>
          <w:rFonts w:cstheme="minorHAnsi"/>
        </w:rPr>
        <w:lastRenderedPageBreak/>
        <w:t xml:space="preserve">              </w:t>
      </w:r>
      <w:r w:rsidRPr="009464DE">
        <w:rPr>
          <w:rFonts w:cstheme="minorHAnsi"/>
        </w:rPr>
        <w:t>8</w:t>
      </w:r>
      <w:r w:rsidRPr="009464DE">
        <w:rPr>
          <w:rFonts w:cstheme="minorHAnsi"/>
        </w:rPr>
        <w:t xml:space="preserve">. Trabajos con </w:t>
      </w:r>
      <w:proofErr w:type="spellStart"/>
      <w:r w:rsidRPr="009464DE">
        <w:rPr>
          <w:rFonts w:cstheme="minorHAnsi"/>
        </w:rPr>
        <w:t>prod</w:t>
      </w:r>
      <w:proofErr w:type="spellEnd"/>
      <w:r w:rsidRPr="009464DE">
        <w:rPr>
          <w:rFonts w:cstheme="minorHAnsi"/>
        </w:rPr>
        <w:t>. químicos - residuos. Toxicidad. Etiqueta - ficha de seguridad.</w:t>
      </w:r>
      <w:r w:rsidRPr="009464DE">
        <w:rPr>
          <w:rFonts w:cstheme="minorHAnsi"/>
        </w:rPr>
        <w:tab/>
      </w:r>
    </w:p>
    <w:p w14:paraId="4CB011F0" w14:textId="53A079C8" w:rsidR="009464DE" w:rsidRPr="009464DE" w:rsidRDefault="009464DE" w:rsidP="009464DE">
      <w:pPr>
        <w:autoSpaceDE w:val="0"/>
        <w:autoSpaceDN w:val="0"/>
        <w:adjustRightInd w:val="0"/>
        <w:spacing w:after="0"/>
        <w:rPr>
          <w:rFonts w:cstheme="minorHAnsi"/>
        </w:rPr>
      </w:pPr>
      <w:r w:rsidRPr="009464DE">
        <w:rPr>
          <w:rFonts w:cstheme="minorHAnsi"/>
        </w:rPr>
        <w:t xml:space="preserve">              </w:t>
      </w:r>
      <w:r w:rsidRPr="009464DE">
        <w:rPr>
          <w:rFonts w:cstheme="minorHAnsi"/>
        </w:rPr>
        <w:t>9</w:t>
      </w:r>
      <w:r w:rsidRPr="009464DE">
        <w:rPr>
          <w:rFonts w:cstheme="minorHAnsi"/>
        </w:rPr>
        <w:t>. Atmósferas explosivas. Residuos y daños al medio ambiente. Almacenamiento... Fundamentos y medidas preventivas.</w:t>
      </w:r>
    </w:p>
    <w:p w14:paraId="685D8098" w14:textId="55C53CA6" w:rsidR="009464DE" w:rsidRPr="009464DE" w:rsidRDefault="009464DE" w:rsidP="009464DE">
      <w:pPr>
        <w:autoSpaceDE w:val="0"/>
        <w:autoSpaceDN w:val="0"/>
        <w:adjustRightInd w:val="0"/>
        <w:spacing w:after="0"/>
        <w:rPr>
          <w:rFonts w:cstheme="minorHAnsi"/>
        </w:rPr>
      </w:pPr>
      <w:r w:rsidRPr="009464DE">
        <w:rPr>
          <w:rFonts w:cstheme="minorHAnsi"/>
        </w:rPr>
        <w:t xml:space="preserve">              1</w:t>
      </w:r>
      <w:r w:rsidRPr="009464DE">
        <w:rPr>
          <w:rFonts w:cstheme="minorHAnsi"/>
        </w:rPr>
        <w:t>0</w:t>
      </w:r>
      <w:r w:rsidRPr="009464DE">
        <w:rPr>
          <w:rFonts w:cstheme="minorHAnsi"/>
        </w:rPr>
        <w:t>. En general: Lugar de trabajo, herramientas y equipos... Medidas preventivas.</w:t>
      </w:r>
      <w:r w:rsidRPr="009464DE">
        <w:rPr>
          <w:rFonts w:cstheme="minorHAnsi"/>
        </w:rPr>
        <w:tab/>
      </w:r>
      <w:r w:rsidRPr="009464DE">
        <w:rPr>
          <w:rFonts w:cstheme="minorHAnsi"/>
        </w:rPr>
        <w:tab/>
      </w:r>
      <w:r w:rsidRPr="009464DE">
        <w:rPr>
          <w:rFonts w:cstheme="minorHAnsi"/>
        </w:rPr>
        <w:tab/>
      </w:r>
    </w:p>
    <w:p w14:paraId="0141D641" w14:textId="77777777" w:rsidR="009464DE" w:rsidRPr="009464DE" w:rsidRDefault="009464DE" w:rsidP="009464DE">
      <w:pPr>
        <w:autoSpaceDE w:val="0"/>
        <w:autoSpaceDN w:val="0"/>
        <w:adjustRightInd w:val="0"/>
        <w:spacing w:after="0"/>
        <w:rPr>
          <w:rFonts w:cstheme="minorHAnsi"/>
          <w:b/>
        </w:rPr>
      </w:pPr>
      <w:r w:rsidRPr="009464DE">
        <w:rPr>
          <w:rFonts w:cstheme="minorHAnsi"/>
          <w:b/>
        </w:rPr>
        <w:t>B. Técnicas preventivas específicas, medios auxiliares, equipos, máquinas</w:t>
      </w:r>
      <w:r w:rsidRPr="009464DE">
        <w:rPr>
          <w:rFonts w:cstheme="minorHAnsi"/>
          <w:b/>
        </w:rPr>
        <w:tab/>
        <w:t xml:space="preserve">  </w:t>
      </w:r>
    </w:p>
    <w:p w14:paraId="3C70AFDC" w14:textId="47682435" w:rsidR="009464DE" w:rsidRPr="009464DE" w:rsidRDefault="009464DE" w:rsidP="009464DE">
      <w:pPr>
        <w:autoSpaceDE w:val="0"/>
        <w:autoSpaceDN w:val="0"/>
        <w:adjustRightInd w:val="0"/>
        <w:spacing w:after="0"/>
        <w:rPr>
          <w:rFonts w:cstheme="minorHAnsi"/>
        </w:rPr>
      </w:pPr>
      <w:r w:rsidRPr="009464DE">
        <w:rPr>
          <w:rFonts w:cstheme="minorHAnsi"/>
        </w:rPr>
        <w:t xml:space="preserve">              1. Medios de protección colectiva. Elementos de seguridad. Sistemas de ventilación.</w:t>
      </w:r>
      <w:r w:rsidRPr="009464DE">
        <w:rPr>
          <w:rFonts w:cstheme="minorHAnsi"/>
        </w:rPr>
        <w:tab/>
      </w:r>
    </w:p>
    <w:p w14:paraId="1277FE89" w14:textId="48C7CEF0" w:rsidR="009464DE" w:rsidRPr="009464DE" w:rsidRDefault="009464DE" w:rsidP="009464DE">
      <w:pPr>
        <w:autoSpaceDE w:val="0"/>
        <w:autoSpaceDN w:val="0"/>
        <w:adjustRightInd w:val="0"/>
        <w:spacing w:after="0"/>
        <w:rPr>
          <w:rFonts w:cstheme="minorHAnsi"/>
        </w:rPr>
      </w:pPr>
      <w:r w:rsidRPr="009464DE">
        <w:rPr>
          <w:rFonts w:cstheme="minorHAnsi"/>
        </w:rPr>
        <w:t xml:space="preserve">              2. Equipos de protección individual (</w:t>
      </w:r>
      <w:proofErr w:type="spellStart"/>
      <w:r w:rsidRPr="009464DE">
        <w:rPr>
          <w:rFonts w:cstheme="minorHAnsi"/>
        </w:rPr>
        <w:t>EPI’s</w:t>
      </w:r>
      <w:proofErr w:type="spellEnd"/>
      <w:r w:rsidRPr="009464DE">
        <w:rPr>
          <w:rFonts w:cstheme="minorHAnsi"/>
        </w:rPr>
        <w:t>).</w:t>
      </w:r>
      <w:r w:rsidRPr="009464DE">
        <w:rPr>
          <w:rFonts w:cstheme="minorHAnsi"/>
        </w:rPr>
        <w:tab/>
      </w:r>
    </w:p>
    <w:p w14:paraId="557A03E3" w14:textId="5DD0D169" w:rsidR="009464DE" w:rsidRPr="009464DE" w:rsidRDefault="009464DE" w:rsidP="009464DE">
      <w:pPr>
        <w:autoSpaceDE w:val="0"/>
        <w:autoSpaceDN w:val="0"/>
        <w:adjustRightInd w:val="0"/>
        <w:spacing w:after="0"/>
        <w:rPr>
          <w:rFonts w:cstheme="minorHAnsi"/>
        </w:rPr>
      </w:pPr>
      <w:r w:rsidRPr="009464DE">
        <w:rPr>
          <w:rFonts w:cstheme="minorHAnsi"/>
        </w:rPr>
        <w:t xml:space="preserve">              3. </w:t>
      </w:r>
      <w:r w:rsidRPr="009464DE">
        <w:rPr>
          <w:rFonts w:cstheme="minorHAnsi"/>
        </w:rPr>
        <w:t>Señalización de seguridad.</w:t>
      </w:r>
    </w:p>
    <w:p w14:paraId="44F3FA2D" w14:textId="77777777" w:rsidR="009464DE" w:rsidRPr="009464DE" w:rsidRDefault="009464DE" w:rsidP="009464DE">
      <w:pPr>
        <w:autoSpaceDE w:val="0"/>
        <w:autoSpaceDN w:val="0"/>
        <w:adjustRightInd w:val="0"/>
        <w:spacing w:after="0"/>
        <w:rPr>
          <w:rFonts w:cstheme="minorHAnsi"/>
        </w:rPr>
      </w:pPr>
    </w:p>
    <w:p w14:paraId="012ED4FE" w14:textId="795A45EF" w:rsidR="009464DE" w:rsidRPr="009464DE" w:rsidRDefault="009464DE" w:rsidP="009464DE">
      <w:pPr>
        <w:autoSpaceDE w:val="0"/>
        <w:autoSpaceDN w:val="0"/>
        <w:adjustRightInd w:val="0"/>
        <w:spacing w:after="0"/>
        <w:rPr>
          <w:rFonts w:cstheme="minorHAnsi"/>
        </w:rPr>
      </w:pPr>
      <w:r w:rsidRPr="009464DE">
        <w:rPr>
          <w:rFonts w:cstheme="minorHAnsi"/>
          <w:b/>
        </w:rPr>
        <w:t xml:space="preserve">C. </w:t>
      </w:r>
      <w:r w:rsidRPr="009464DE">
        <w:rPr>
          <w:rFonts w:cstheme="minorHAnsi"/>
          <w:b/>
        </w:rPr>
        <w:t>Test final</w:t>
      </w:r>
    </w:p>
    <w:p w14:paraId="7CADD156" w14:textId="77777777" w:rsidR="009464DE" w:rsidRPr="009464DE" w:rsidRDefault="009464DE" w:rsidP="009464DE">
      <w:pPr>
        <w:rPr>
          <w:rFonts w:cstheme="minorHAnsi"/>
        </w:rPr>
      </w:pPr>
    </w:p>
    <w:p w14:paraId="660CA98C" w14:textId="77777777" w:rsidR="00F62E54" w:rsidRPr="009464DE" w:rsidRDefault="009464DE" w:rsidP="009464DE">
      <w:pPr>
        <w:rPr>
          <w:rFonts w:cstheme="minorHAnsi"/>
        </w:rPr>
      </w:pPr>
    </w:p>
    <w:sectPr w:rsidR="00F62E54" w:rsidRPr="009464D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C66051"/>
    <w:multiLevelType w:val="hybridMultilevel"/>
    <w:tmpl w:val="A4B65D9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600749"/>
    <w:multiLevelType w:val="hybridMultilevel"/>
    <w:tmpl w:val="3EF22508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231D8E"/>
    <w:multiLevelType w:val="multilevel"/>
    <w:tmpl w:val="AD4009D8"/>
    <w:lvl w:ilvl="0">
      <w:start w:val="1"/>
      <w:numFmt w:val="decimal"/>
      <w:lvlText w:val="%1."/>
      <w:lvlJc w:val="left"/>
      <w:pPr>
        <w:ind w:left="1068" w:hanging="360"/>
      </w:pPr>
      <w:rPr>
        <w:rFonts w:asciiTheme="minorHAnsi" w:eastAsiaTheme="minorHAnsi" w:hAnsiTheme="minorHAnsi" w:cstheme="minorBidi"/>
      </w:rPr>
    </w:lvl>
    <w:lvl w:ilvl="1">
      <w:start w:val="1"/>
      <w:numFmt w:val="decimal"/>
      <w:isLgl/>
      <w:lvlText w:val="%1.%2."/>
      <w:lvlJc w:val="left"/>
      <w:pPr>
        <w:ind w:left="1806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84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5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32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3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10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172" w:hanging="180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64DE"/>
    <w:rsid w:val="005A459A"/>
    <w:rsid w:val="009464DE"/>
    <w:rsid w:val="00E32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05FB7F"/>
  <w15:chartTrackingRefBased/>
  <w15:docId w15:val="{D069DD74-F432-424A-B443-9FD3744BD6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464DE"/>
    <w:pPr>
      <w:spacing w:after="200" w:line="276" w:lineRule="auto"/>
    </w:pPr>
  </w:style>
  <w:style w:type="paragraph" w:styleId="Ttulo1">
    <w:name w:val="heading 1"/>
    <w:basedOn w:val="Normal"/>
    <w:link w:val="Ttulo1Car"/>
    <w:uiPriority w:val="9"/>
    <w:qFormat/>
    <w:rsid w:val="009464D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9464DE"/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paragraph" w:styleId="Prrafodelista">
    <w:name w:val="List Paragraph"/>
    <w:basedOn w:val="Normal"/>
    <w:uiPriority w:val="34"/>
    <w:qFormat/>
    <w:rsid w:val="009464DE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9464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9464DE"/>
    <w:rPr>
      <w:b/>
      <w:bCs/>
    </w:rPr>
  </w:style>
  <w:style w:type="paragraph" w:customStyle="1" w:styleId="parrafo2">
    <w:name w:val="parrafo_2"/>
    <w:basedOn w:val="Normal"/>
    <w:rsid w:val="009464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3831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44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3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680</Words>
  <Characters>3746</Characters>
  <Application>Microsoft Office Word</Application>
  <DocSecurity>0</DocSecurity>
  <Lines>31</Lines>
  <Paragraphs>8</Paragraphs>
  <ScaleCrop>false</ScaleCrop>
  <Company/>
  <LinksUpToDate>false</LinksUpToDate>
  <CharactersWithSpaces>4418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 San Juan</dc:creator>
  <cp:keywords/>
  <dc:description/>
  <cp:lastModifiedBy>Eva San Juan</cp:lastModifiedBy>
  <cp:revision>1</cp:revision>
  <dcterms:created xsi:type="dcterms:W3CDTF">2020-07-03T07:33:00Z</dcterms:created>
  <dcterms:modified xsi:type="dcterms:W3CDTF">2020-07-03T07:42:00Z</dcterms:modified>
</cp:coreProperties>
</file>